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3B12D7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</w:t>
      </w:r>
      <w:r w:rsidR="000127A9">
        <w:rPr>
          <w:rFonts w:cs="B Yagut" w:hint="cs"/>
          <w:b/>
          <w:bCs/>
          <w:rtl/>
          <w:lang w:bidi="fa-IR"/>
        </w:rPr>
        <w:t xml:space="preserve">واحد فناوری اطلاعات و ارتباطات </w:t>
      </w:r>
      <w:r w:rsidR="008A290A">
        <w:rPr>
          <w:rFonts w:cs="B Yagut" w:hint="cs"/>
          <w:b/>
          <w:bCs/>
          <w:rtl/>
          <w:lang w:bidi="fa-IR"/>
        </w:rPr>
        <w:t xml:space="preserve">در سال </w:t>
      </w:r>
      <w:r w:rsidR="00BE6C98">
        <w:rPr>
          <w:rFonts w:cs="B Yagut" w:hint="cs"/>
          <w:b/>
          <w:bCs/>
          <w:rtl/>
          <w:lang w:bidi="fa-IR"/>
        </w:rPr>
        <w:t>98-</w:t>
      </w:r>
      <w:r w:rsidR="003B12D7">
        <w:rPr>
          <w:rFonts w:cs="B Yagut" w:hint="cs"/>
          <w:b/>
          <w:bCs/>
          <w:rtl/>
          <w:lang w:bidi="fa-IR"/>
        </w:rPr>
        <w:t>97</w:t>
      </w:r>
      <w:r w:rsidR="003B12D7" w:rsidRPr="003B12D7">
        <w:rPr>
          <w:rFonts w:cs="B Yagut" w:hint="cs"/>
          <w:b/>
          <w:bCs/>
          <w:rtl/>
          <w:lang w:bidi="fa-IR"/>
        </w:rPr>
        <w:t xml:space="preserve"> </w:t>
      </w:r>
      <w:r w:rsidR="003B12D7">
        <w:rPr>
          <w:rFonts w:cs="B Yagut" w:hint="cs"/>
          <w:b/>
          <w:bCs/>
          <w:rtl/>
          <w:lang w:bidi="fa-IR"/>
        </w:rPr>
        <w:t xml:space="preserve">در زمینه آموزش و پژوهش </w:t>
      </w:r>
    </w:p>
    <w:p w:rsidR="00204535" w:rsidRPr="0074613A" w:rsidRDefault="00204535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4145" w:type="pct"/>
        <w:jc w:val="center"/>
        <w:tblLook w:val="04A0" w:firstRow="1" w:lastRow="0" w:firstColumn="1" w:lastColumn="0" w:noHBand="0" w:noVBand="1"/>
      </w:tblPr>
      <w:tblGrid>
        <w:gridCol w:w="748"/>
        <w:gridCol w:w="709"/>
        <w:gridCol w:w="747"/>
        <w:gridCol w:w="616"/>
        <w:gridCol w:w="582"/>
        <w:gridCol w:w="522"/>
        <w:gridCol w:w="500"/>
        <w:gridCol w:w="747"/>
        <w:gridCol w:w="616"/>
        <w:gridCol w:w="440"/>
        <w:gridCol w:w="486"/>
        <w:gridCol w:w="440"/>
        <w:gridCol w:w="747"/>
        <w:gridCol w:w="616"/>
        <w:gridCol w:w="730"/>
        <w:gridCol w:w="554"/>
        <w:gridCol w:w="440"/>
        <w:gridCol w:w="496"/>
      </w:tblGrid>
      <w:tr w:rsidR="000C5503" w:rsidRPr="009663DE" w:rsidTr="000C5503">
        <w:trPr>
          <w:trHeight w:val="914"/>
          <w:tblHeader/>
          <w:jc w:val="center"/>
        </w:trPr>
        <w:tc>
          <w:tcPr>
            <w:tcW w:w="353" w:type="pct"/>
            <w:vMerge w:val="restar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335" w:type="pct"/>
            <w:vMerge w:val="restar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348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348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199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226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204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348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87" w:type="pct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340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258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198" w:type="pct"/>
            <w:shd w:val="clear" w:color="auto" w:fill="FFFF00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231" w:type="pct"/>
            <w:vMerge w:val="restart"/>
          </w:tcPr>
          <w:p w:rsidR="000C5503" w:rsidRPr="009663DE" w:rsidRDefault="000C5503" w:rsidP="000C5503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0C5503" w:rsidRPr="009663DE" w:rsidTr="000C5503">
        <w:trPr>
          <w:trHeight w:val="295"/>
          <w:tblHeader/>
          <w:jc w:val="center"/>
        </w:trPr>
        <w:tc>
          <w:tcPr>
            <w:tcW w:w="353" w:type="pct"/>
            <w:vMerge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pct"/>
            <w:vMerge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348" w:type="pct"/>
            <w:shd w:val="clear" w:color="auto" w:fill="FFFFFF" w:themeFill="background1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9" w:type="pct"/>
            <w:shd w:val="clear" w:color="auto" w:fill="FE9D96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26" w:type="pct"/>
            <w:shd w:val="clear" w:color="auto" w:fill="FE9D96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04" w:type="pct"/>
            <w:shd w:val="clear" w:color="auto" w:fill="FE9D96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5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19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rtl/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97</w:t>
            </w:r>
          </w:p>
        </w:tc>
        <w:tc>
          <w:tcPr>
            <w:tcW w:w="231" w:type="pct"/>
            <w:vMerge/>
          </w:tcPr>
          <w:p w:rsidR="000C5503" w:rsidRPr="009663DE" w:rsidRDefault="000C5503" w:rsidP="000C5503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0C5503" w:rsidTr="00EC58FA">
        <w:trPr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35" w:type="pct"/>
            <w:shd w:val="clear" w:color="auto" w:fill="auto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348" w:type="pct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Pr="009663DE" w:rsidRDefault="00B44B85" w:rsidP="000C5503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99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348" w:type="pct"/>
          </w:tcPr>
          <w:p w:rsidR="000C5503" w:rsidRPr="00607AA2" w:rsidRDefault="00B44B85" w:rsidP="000C5503">
            <w:pPr>
              <w:jc w:val="center"/>
              <w:rPr>
                <w:sz w:val="20"/>
                <w:szCs w:val="20"/>
                <w:lang w:bidi="fa-IR"/>
              </w:rPr>
            </w:pPr>
            <w:r w:rsidRPr="00607AA2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  <w:r w:rsidRPr="0088367C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40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Pr="0088367C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Pr="009663DE" w:rsidRDefault="000C5503" w:rsidP="000C5503">
            <w:pPr>
              <w:jc w:val="center"/>
              <w:rPr>
                <w:sz w:val="18"/>
                <w:szCs w:val="18"/>
                <w:lang w:bidi="fa-IR"/>
              </w:rPr>
            </w:pPr>
            <w:r w:rsidRPr="009663DE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auto"/>
          </w:tcPr>
          <w:p w:rsidR="000C5503" w:rsidRPr="000C5503" w:rsidRDefault="000C5503" w:rsidP="000C5503">
            <w:pPr>
              <w:jc w:val="center"/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80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auto"/>
          </w:tcPr>
          <w:p w:rsidR="000C5503" w:rsidRPr="000C5503" w:rsidRDefault="000C5503" w:rsidP="000C5503">
            <w:pPr>
              <w:jc w:val="center"/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</w:tcPr>
          <w:p w:rsidR="000C5503" w:rsidRP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87" w:type="pct"/>
          </w:tcPr>
          <w:p w:rsidR="000C5503" w:rsidRDefault="000C5503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C5503" w:rsidRPr="000127A9" w:rsidRDefault="003B12D7" w:rsidP="000C5503">
            <w:pPr>
              <w:jc w:val="center"/>
              <w:rPr>
                <w:highlight w:val="red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Pr="000127A9" w:rsidRDefault="003B12D7" w:rsidP="000C5503">
            <w:pPr>
              <w:jc w:val="center"/>
              <w:rPr>
                <w:highlight w:val="red"/>
                <w:rtl/>
                <w:lang w:bidi="fa-IR"/>
              </w:rPr>
            </w:pPr>
            <w:r w:rsidRPr="003B12D7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287" w:type="pct"/>
          </w:tcPr>
          <w:p w:rsidR="000C5503" w:rsidRDefault="003B12D7" w:rsidP="000C550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0C5503" w:rsidTr="00EC58FA">
        <w:trPr>
          <w:trHeight w:val="336"/>
          <w:jc w:val="center"/>
        </w:trPr>
        <w:tc>
          <w:tcPr>
            <w:tcW w:w="353" w:type="pct"/>
            <w:shd w:val="clear" w:color="auto" w:fill="FFD966" w:themeFill="accent4" w:themeFillTint="99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:rsidR="000C5503" w:rsidRDefault="000C5503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348" w:type="pct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71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43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7" w:type="pct"/>
            <w:shd w:val="clear" w:color="auto" w:fill="EDEDED" w:themeFill="accent3" w:themeFillTint="33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0C5503" w:rsidRDefault="00B44B85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87" w:type="pct"/>
            <w:shd w:val="clear" w:color="auto" w:fill="FFFFFF" w:themeFill="background1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9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26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04" w:type="pct"/>
            <w:shd w:val="clear" w:color="auto" w:fill="FE9D96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348" w:type="pct"/>
          </w:tcPr>
          <w:p w:rsidR="000C5503" w:rsidRDefault="00607AA2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287" w:type="pct"/>
          </w:tcPr>
          <w:p w:rsidR="000C5503" w:rsidRDefault="003B12D7" w:rsidP="000C550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340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5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198" w:type="pct"/>
            <w:shd w:val="clear" w:color="auto" w:fill="FFFF00"/>
          </w:tcPr>
          <w:p w:rsidR="000C5503" w:rsidRDefault="000C5503" w:rsidP="000C5503">
            <w:pPr>
              <w:jc w:val="center"/>
              <w:rPr>
                <w:lang w:bidi="fa-IR"/>
              </w:rPr>
            </w:pPr>
          </w:p>
        </w:tc>
        <w:tc>
          <w:tcPr>
            <w:tcW w:w="231" w:type="pct"/>
          </w:tcPr>
          <w:p w:rsidR="000C5503" w:rsidRDefault="000C5503" w:rsidP="000C550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853502" w:rsidP="00E642F3">
      <w:pPr>
        <w:bidi/>
        <w:jc w:val="center"/>
        <w:rPr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 xml:space="preserve">لیست اولویتهای سال 97 </w:t>
      </w:r>
      <w:r w:rsidR="00BE6C98">
        <w:rPr>
          <w:rFonts w:cs="B Yagut" w:hint="cs"/>
          <w:b/>
          <w:bCs/>
          <w:rtl/>
          <w:lang w:bidi="fa-IR"/>
        </w:rPr>
        <w:t xml:space="preserve">-98 </w:t>
      </w:r>
      <w:r w:rsidR="003B12D7">
        <w:rPr>
          <w:rFonts w:cs="B Yagut" w:hint="cs"/>
          <w:b/>
          <w:bCs/>
          <w:rtl/>
          <w:lang w:bidi="fa-IR"/>
        </w:rPr>
        <w:t xml:space="preserve">واحد فناوری اطلاعات و ارتباطات </w:t>
      </w:r>
      <w:r w:rsidRPr="0055576A">
        <w:rPr>
          <w:rFonts w:cs="B Yagut" w:hint="cs"/>
          <w:b/>
          <w:bCs/>
          <w:rtl/>
          <w:lang w:bidi="fa-IR"/>
        </w:rPr>
        <w:t>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  <w:r w:rsidR="003B12D7">
        <w:rPr>
          <w:rFonts w:cs="B Yagut" w:hint="cs"/>
          <w:b/>
          <w:bCs/>
          <w:rtl/>
          <w:lang w:bidi="fa-IR"/>
        </w:rPr>
        <w:t xml:space="preserve"> در زمینه آموزش و پژوهش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7948"/>
      </w:tblGrid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E642F3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 سال 9</w:t>
            </w:r>
            <w:r w:rsidR="00610EB2" w:rsidRPr="005D55F7"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C35348" w:rsidRPr="005D55F7" w:rsidRDefault="00C35348" w:rsidP="00E642F3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</w:t>
            </w:r>
            <w:r w:rsidR="00610EB2" w:rsidRPr="005D55F7">
              <w:rPr>
                <w:rFonts w:cs="B Yagut" w:hint="cs"/>
                <w:rtl/>
                <w:lang w:bidi="fa-IR"/>
              </w:rPr>
              <w:t>پایان</w:t>
            </w:r>
            <w:r w:rsidRPr="005D55F7">
              <w:rPr>
                <w:rFonts w:cs="B Yagut" w:hint="cs"/>
                <w:rtl/>
                <w:lang w:bidi="fa-IR"/>
              </w:rPr>
              <w:t xml:space="preserve"> سال </w:t>
            </w:r>
            <w:r w:rsidR="00610EB2" w:rsidRPr="005D55F7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7948" w:type="dxa"/>
          </w:tcPr>
          <w:p w:rsidR="00C35348" w:rsidRPr="005D55F7" w:rsidRDefault="00C35348" w:rsidP="00E642F3">
            <w:pPr>
              <w:tabs>
                <w:tab w:val="left" w:pos="9240"/>
              </w:tabs>
              <w:jc w:val="center"/>
              <w:rPr>
                <w:rFonts w:cs="B Yagut"/>
                <w:rtl/>
                <w:lang w:bidi="fa-IR"/>
              </w:rPr>
            </w:pPr>
          </w:p>
          <w:p w:rsidR="0055576A" w:rsidRPr="005D55F7" w:rsidRDefault="00CE564B" w:rsidP="00E642F3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اقدامات به ترتیب </w:t>
            </w:r>
            <w:r w:rsidR="00C35E11" w:rsidRPr="005D55F7">
              <w:rPr>
                <w:rFonts w:cs="B Yagut" w:hint="cs"/>
                <w:rtl/>
                <w:lang w:bidi="fa-IR"/>
              </w:rPr>
              <w:t>اولویت</w:t>
            </w:r>
          </w:p>
        </w:tc>
      </w:tr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اقدام1: </w:t>
            </w:r>
            <w:r w:rsidR="00253A7F">
              <w:rPr>
                <w:rFonts w:cs="B Yagut" w:hint="cs"/>
                <w:rtl/>
                <w:lang w:bidi="fa-IR"/>
              </w:rPr>
              <w:t>توسعه بهره گیری امکانات فناوری اطلاعات و شبکه های رایانه ای در جهت یادگیری و آموزش مبتنی بر وب( آنلاین و آفلاین)</w:t>
            </w:r>
          </w:p>
        </w:tc>
      </w:tr>
      <w:tr w:rsidR="00E642F3" w:rsidRPr="005D55F7" w:rsidTr="00E642F3">
        <w:trPr>
          <w:trHeight w:val="396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2: </w:t>
            </w:r>
            <w:r w:rsidR="00253A7F">
              <w:rPr>
                <w:rFonts w:cs="B Yagut" w:hint="cs"/>
                <w:rtl/>
                <w:lang w:bidi="fa-IR"/>
              </w:rPr>
              <w:t>گسترش بهره گیری از امکانات فناوری اطلاعات و ارتباطات در کلاس های درس( تمامی مقاطع)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C35348" w:rsidRPr="005D55F7" w:rsidRDefault="00C35348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C35348" w:rsidRPr="005D55F7" w:rsidRDefault="00BE6C98" w:rsidP="00E642F3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3: </w:t>
            </w:r>
            <w:r w:rsidR="00253A7F">
              <w:rPr>
                <w:rFonts w:cs="B Yagut" w:hint="cs"/>
                <w:rtl/>
                <w:lang w:bidi="fa-IR"/>
              </w:rPr>
              <w:t>آموزش و آشنا کردن اساتید با آخرین متدها و استانداری های آموزش مجازی و بهره گیری از امکانات فناورانه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9470B1" w:rsidRPr="005D55F7" w:rsidRDefault="00253A7F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اقدام 4: توسعه و فراهم نمودن امکانات ( شبکه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Yagut" w:hint="cs"/>
                <w:rtl/>
                <w:lang w:bidi="fa-IR"/>
              </w:rPr>
              <w:t xml:space="preserve"> رایانه- ویدئوپرژکتور-وایت برد هوشمند- اسکنر-پرینترو ...) در همه کلاس های درسی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9470B1" w:rsidRPr="005D55F7" w:rsidRDefault="009470B1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9470B1" w:rsidRPr="005D55F7" w:rsidRDefault="007545A4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5: </w:t>
            </w:r>
            <w:r w:rsidR="00B44B85">
              <w:rPr>
                <w:rFonts w:cs="B Yagut" w:hint="cs"/>
                <w:rtl/>
                <w:lang w:bidi="fa-IR"/>
              </w:rPr>
              <w:t xml:space="preserve">توسعه و تجهیز مراکز بالینی </w:t>
            </w:r>
            <w:r w:rsidR="00607AA2">
              <w:rPr>
                <w:rFonts w:cs="B Yagut" w:hint="cs"/>
                <w:rtl/>
                <w:lang w:bidi="fa-IR"/>
              </w:rPr>
              <w:t>در بیمارستان ها</w:t>
            </w:r>
            <w:r w:rsidR="00B44B85">
              <w:rPr>
                <w:rFonts w:cs="B Yagut" w:hint="cs"/>
                <w:rtl/>
                <w:lang w:bidi="fa-IR"/>
              </w:rPr>
              <w:t xml:space="preserve">( رایانه- پرینتر- شبکه و اسکنر) </w:t>
            </w:r>
          </w:p>
        </w:tc>
      </w:tr>
      <w:tr w:rsidR="00E642F3" w:rsidRPr="005D55F7" w:rsidTr="00E642F3">
        <w:trPr>
          <w:trHeight w:val="373"/>
        </w:trPr>
        <w:tc>
          <w:tcPr>
            <w:tcW w:w="1165" w:type="dxa"/>
          </w:tcPr>
          <w:p w:rsidR="000127A9" w:rsidRPr="005D55F7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1440" w:type="dxa"/>
          </w:tcPr>
          <w:p w:rsidR="000127A9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7948" w:type="dxa"/>
          </w:tcPr>
          <w:p w:rsidR="000127A9" w:rsidRPr="005D55F7" w:rsidRDefault="000127A9" w:rsidP="00E642F3">
            <w:pPr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اقدام 6: توسعه امنیت، پشتیبانی گیری، حفاظت سخت افزاری و نرم افزاری از امکانات فناوری اطلاعات بصورت محلی و منطقه ای </w:t>
            </w:r>
          </w:p>
        </w:tc>
      </w:tr>
    </w:tbl>
    <w:p w:rsidR="00A4434E" w:rsidRPr="00BF0DD3" w:rsidRDefault="00A4434E" w:rsidP="00B2480F">
      <w:pPr>
        <w:rPr>
          <w:lang w:bidi="fa-IR"/>
        </w:rPr>
      </w:pPr>
    </w:p>
    <w:sectPr w:rsidR="00A4434E" w:rsidRPr="00BF0DD3" w:rsidSect="00E642F3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AD" w:rsidRDefault="00D712AD" w:rsidP="0074613A">
      <w:pPr>
        <w:spacing w:after="0" w:line="240" w:lineRule="auto"/>
      </w:pPr>
      <w:r>
        <w:separator/>
      </w:r>
    </w:p>
  </w:endnote>
  <w:endnote w:type="continuationSeparator" w:id="0">
    <w:p w:rsidR="00D712AD" w:rsidRDefault="00D712AD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AD" w:rsidRDefault="00D712AD" w:rsidP="0074613A">
      <w:pPr>
        <w:spacing w:after="0" w:line="240" w:lineRule="auto"/>
      </w:pPr>
      <w:r>
        <w:separator/>
      </w:r>
    </w:p>
  </w:footnote>
  <w:footnote w:type="continuationSeparator" w:id="0">
    <w:p w:rsidR="00D712AD" w:rsidRDefault="00D712AD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127A9"/>
    <w:rsid w:val="000557BA"/>
    <w:rsid w:val="000643CD"/>
    <w:rsid w:val="000A566D"/>
    <w:rsid w:val="000B0B80"/>
    <w:rsid w:val="000C5503"/>
    <w:rsid w:val="000D23C1"/>
    <w:rsid w:val="000D56E6"/>
    <w:rsid w:val="00137351"/>
    <w:rsid w:val="001549D8"/>
    <w:rsid w:val="00193F18"/>
    <w:rsid w:val="001E0F86"/>
    <w:rsid w:val="00204535"/>
    <w:rsid w:val="002360E7"/>
    <w:rsid w:val="002369D6"/>
    <w:rsid w:val="00253A7F"/>
    <w:rsid w:val="002A37DC"/>
    <w:rsid w:val="002B68AD"/>
    <w:rsid w:val="002C64CE"/>
    <w:rsid w:val="002D1489"/>
    <w:rsid w:val="002E267B"/>
    <w:rsid w:val="00307DCF"/>
    <w:rsid w:val="00326722"/>
    <w:rsid w:val="00350157"/>
    <w:rsid w:val="003B12D7"/>
    <w:rsid w:val="003D0683"/>
    <w:rsid w:val="00412F5F"/>
    <w:rsid w:val="00420411"/>
    <w:rsid w:val="00420451"/>
    <w:rsid w:val="00422D86"/>
    <w:rsid w:val="004261F0"/>
    <w:rsid w:val="00462FAC"/>
    <w:rsid w:val="00495BDE"/>
    <w:rsid w:val="004A2985"/>
    <w:rsid w:val="004A67CB"/>
    <w:rsid w:val="004D4E45"/>
    <w:rsid w:val="004E78A1"/>
    <w:rsid w:val="005243DA"/>
    <w:rsid w:val="00543D62"/>
    <w:rsid w:val="0055576A"/>
    <w:rsid w:val="00556269"/>
    <w:rsid w:val="00562D1B"/>
    <w:rsid w:val="00565117"/>
    <w:rsid w:val="0058197E"/>
    <w:rsid w:val="005837D6"/>
    <w:rsid w:val="00593A26"/>
    <w:rsid w:val="005C4221"/>
    <w:rsid w:val="005D55F7"/>
    <w:rsid w:val="005E01EF"/>
    <w:rsid w:val="005E458B"/>
    <w:rsid w:val="00607AA2"/>
    <w:rsid w:val="00610EB2"/>
    <w:rsid w:val="006235ED"/>
    <w:rsid w:val="006243E3"/>
    <w:rsid w:val="0062548C"/>
    <w:rsid w:val="0064674E"/>
    <w:rsid w:val="00655893"/>
    <w:rsid w:val="006606EF"/>
    <w:rsid w:val="006D1778"/>
    <w:rsid w:val="007143A1"/>
    <w:rsid w:val="0074613A"/>
    <w:rsid w:val="007545A4"/>
    <w:rsid w:val="007728DA"/>
    <w:rsid w:val="007B3B8E"/>
    <w:rsid w:val="007E46B9"/>
    <w:rsid w:val="00801CC4"/>
    <w:rsid w:val="00806327"/>
    <w:rsid w:val="00816F19"/>
    <w:rsid w:val="008270A1"/>
    <w:rsid w:val="00853502"/>
    <w:rsid w:val="0088367C"/>
    <w:rsid w:val="00895C21"/>
    <w:rsid w:val="008A290A"/>
    <w:rsid w:val="008C426D"/>
    <w:rsid w:val="008D7676"/>
    <w:rsid w:val="008F7D6C"/>
    <w:rsid w:val="00901467"/>
    <w:rsid w:val="0090274D"/>
    <w:rsid w:val="00946768"/>
    <w:rsid w:val="009470B1"/>
    <w:rsid w:val="0095522D"/>
    <w:rsid w:val="009663DE"/>
    <w:rsid w:val="009857BC"/>
    <w:rsid w:val="00985841"/>
    <w:rsid w:val="009A33D5"/>
    <w:rsid w:val="009B4AE3"/>
    <w:rsid w:val="00A4434E"/>
    <w:rsid w:val="00B01EBB"/>
    <w:rsid w:val="00B2480F"/>
    <w:rsid w:val="00B24F7B"/>
    <w:rsid w:val="00B44B85"/>
    <w:rsid w:val="00B7766C"/>
    <w:rsid w:val="00B93638"/>
    <w:rsid w:val="00B937FF"/>
    <w:rsid w:val="00BB2EAF"/>
    <w:rsid w:val="00BB49FE"/>
    <w:rsid w:val="00BC1BD3"/>
    <w:rsid w:val="00BC1C75"/>
    <w:rsid w:val="00BD616A"/>
    <w:rsid w:val="00BE6C98"/>
    <w:rsid w:val="00BF0DD3"/>
    <w:rsid w:val="00C1216C"/>
    <w:rsid w:val="00C35348"/>
    <w:rsid w:val="00C35E11"/>
    <w:rsid w:val="00C60B38"/>
    <w:rsid w:val="00C657AA"/>
    <w:rsid w:val="00C8564D"/>
    <w:rsid w:val="00C90DD4"/>
    <w:rsid w:val="00CB5314"/>
    <w:rsid w:val="00CE564B"/>
    <w:rsid w:val="00CF7B07"/>
    <w:rsid w:val="00D04460"/>
    <w:rsid w:val="00D059D7"/>
    <w:rsid w:val="00D50951"/>
    <w:rsid w:val="00D70EEB"/>
    <w:rsid w:val="00D712AD"/>
    <w:rsid w:val="00DC51C4"/>
    <w:rsid w:val="00DD3329"/>
    <w:rsid w:val="00DE1EA3"/>
    <w:rsid w:val="00DF3FF4"/>
    <w:rsid w:val="00E642F3"/>
    <w:rsid w:val="00E67A64"/>
    <w:rsid w:val="00E7757F"/>
    <w:rsid w:val="00E77D69"/>
    <w:rsid w:val="00EE6A5A"/>
    <w:rsid w:val="00F33AF0"/>
    <w:rsid w:val="00F8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ABC3-023E-45C7-BE2C-2869FA25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3B05-EF43-42FF-BD7E-D118157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Rezaei</cp:lastModifiedBy>
  <cp:revision>8</cp:revision>
  <cp:lastPrinted>2018-06-04T19:35:00Z</cp:lastPrinted>
  <dcterms:created xsi:type="dcterms:W3CDTF">2018-07-08T10:06:00Z</dcterms:created>
  <dcterms:modified xsi:type="dcterms:W3CDTF">2018-11-17T10:34:00Z</dcterms:modified>
</cp:coreProperties>
</file>